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jc w:val="both"/>
        <w:textAlignment w:val="auto"/>
        <w:outlineLvl w:val="0"/>
        <w:rPr>
          <w:rFonts w:hint="default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  <w:t>附2：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固原市公共资源交易中心开展“请市民评议”政府开放日活动意见建议调查问卷表</w:t>
      </w:r>
    </w:p>
    <w:tbl>
      <w:tblPr>
        <w:tblStyle w:val="4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96"/>
        <w:gridCol w:w="6559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8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调查内容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您对在开标场地预约交易受理安排方面有什么意见和建议？</w:t>
            </w:r>
          </w:p>
        </w:tc>
        <w:tc>
          <w:tcPr>
            <w:tcW w:w="4600" w:type="dxa"/>
            <w:vAlign w:val="top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您对在全流程电子化“不见面”开评标方面有什么意见和建议？</w:t>
            </w:r>
          </w:p>
        </w:tc>
        <w:tc>
          <w:tcPr>
            <w:tcW w:w="4600" w:type="dxa"/>
            <w:vAlign w:val="top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8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您对在投标保证金清退管理方面有什么意见和建议？</w:t>
            </w:r>
          </w:p>
        </w:tc>
        <w:tc>
          <w:tcPr>
            <w:tcW w:w="4600" w:type="dxa"/>
            <w:vAlign w:val="top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您对在招投标全流程再造方面有什么意见和建议?</w:t>
            </w:r>
          </w:p>
        </w:tc>
        <w:tc>
          <w:tcPr>
            <w:tcW w:w="65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开展评标视频公开监督方面。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5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②</w:t>
            </w:r>
            <w:r>
              <w:rPr>
                <w:rFonts w:hint="eastAsia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中心实施“专家通道”使用方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面。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5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③</w:t>
            </w:r>
            <w:r>
              <w:rPr>
                <w:rFonts w:hint="eastAsia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采用“招标（采购）人自助式抽取评标专家组成评标委员会”活动管理模式方面。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您对在交易现场服务管理方面有什么意见和建议？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您还对市公共资源交易中心在其他方面有什么意见和建议？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说明：本页不够，可另附页。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474" w:bottom="1587" w:left="1474" w:header="851" w:footer="992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sz w:val="18"/>
        <w:lang w:val="en-US" w:eastAsia="zh-CN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F4A10"/>
    <w:rsid w:val="4CC05BF9"/>
    <w:rsid w:val="73B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2020-11-27T03:35:00Z</dcterms:created>
  <dc:creator>信息科03</dc:creator>
  <cp:lastModifiedBy>信息科03</cp:lastModifiedBy>
  <dcterms:modified xsi:type="dcterms:W3CDTF">2020-11-27T03:36:12Z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